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537A0" w14:textId="77777777" w:rsidR="00260F56" w:rsidRDefault="00260F56" w:rsidP="00C2122F">
      <w:pPr>
        <w:suppressLineNumbers/>
        <w:jc w:val="center"/>
        <w:rPr>
          <w:rFonts w:ascii="Times New Roman" w:hAnsi="Times New Roman" w:cs="Times New Roman"/>
          <w:b/>
          <w:sz w:val="24"/>
          <w:szCs w:val="24"/>
        </w:rPr>
      </w:pPr>
    </w:p>
    <w:p w14:paraId="64B29C28" w14:textId="77777777" w:rsidR="00862B07" w:rsidRDefault="00862B07" w:rsidP="00260F56">
      <w:pPr>
        <w:suppressLineNumbers/>
        <w:tabs>
          <w:tab w:val="left" w:pos="6390"/>
        </w:tabs>
        <w:jc w:val="center"/>
        <w:rPr>
          <w:rFonts w:ascii="Times New Roman" w:hAnsi="Times New Roman" w:cs="Times New Roman"/>
          <w:b/>
          <w:sz w:val="24"/>
          <w:szCs w:val="24"/>
        </w:rPr>
      </w:pPr>
    </w:p>
    <w:p w14:paraId="5FC726E3" w14:textId="77777777" w:rsidR="00862B07" w:rsidRDefault="00862B07" w:rsidP="00260F56">
      <w:pPr>
        <w:suppressLineNumbers/>
        <w:tabs>
          <w:tab w:val="left" w:pos="6390"/>
        </w:tabs>
        <w:jc w:val="center"/>
        <w:rPr>
          <w:rFonts w:ascii="Times New Roman" w:hAnsi="Times New Roman" w:cs="Times New Roman"/>
          <w:b/>
          <w:sz w:val="24"/>
          <w:szCs w:val="24"/>
        </w:rPr>
      </w:pPr>
    </w:p>
    <w:p w14:paraId="3A6141CF" w14:textId="66A6B239" w:rsidR="00335376" w:rsidRDefault="00C164B4" w:rsidP="00862B07">
      <w:pPr>
        <w:tabs>
          <w:tab w:val="left" w:pos="6390"/>
        </w:tabs>
        <w:jc w:val="center"/>
        <w:rPr>
          <w:rFonts w:ascii="Times New Roman" w:hAnsi="Times New Roman" w:cs="Times New Roman"/>
          <w:b/>
          <w:sz w:val="24"/>
          <w:szCs w:val="24"/>
        </w:rPr>
      </w:pPr>
      <w:r>
        <w:rPr>
          <w:rFonts w:ascii="Times New Roman" w:hAnsi="Times New Roman" w:cs="Times New Roman"/>
          <w:b/>
          <w:sz w:val="24"/>
          <w:szCs w:val="24"/>
        </w:rPr>
        <w:t>Bill #08</w:t>
      </w:r>
      <w:r w:rsidR="00B34106" w:rsidRPr="00335376">
        <w:rPr>
          <w:rFonts w:ascii="Times New Roman" w:hAnsi="Times New Roman" w:cs="Times New Roman"/>
          <w:b/>
          <w:sz w:val="24"/>
          <w:szCs w:val="24"/>
        </w:rPr>
        <w:t xml:space="preserve"> – 2018-2019</w:t>
      </w:r>
    </w:p>
    <w:p w14:paraId="2D6BD624" w14:textId="77777777" w:rsidR="00862B07" w:rsidRPr="00335376" w:rsidRDefault="00862B07" w:rsidP="00862B07">
      <w:pPr>
        <w:tabs>
          <w:tab w:val="left" w:pos="6390"/>
        </w:tabs>
        <w:jc w:val="center"/>
        <w:rPr>
          <w:rFonts w:ascii="Times New Roman" w:hAnsi="Times New Roman" w:cs="Times New Roman"/>
          <w:b/>
          <w:sz w:val="24"/>
          <w:szCs w:val="24"/>
        </w:rPr>
      </w:pPr>
    </w:p>
    <w:p w14:paraId="52B552B6" w14:textId="1558D163" w:rsidR="00260F56" w:rsidRDefault="00260F56" w:rsidP="00260F56">
      <w:pPr>
        <w:tabs>
          <w:tab w:val="left" w:pos="720"/>
          <w:tab w:val="left" w:pos="7200"/>
          <w:tab w:val="left" w:pos="7560"/>
        </w:tabs>
        <w:rPr>
          <w:rFonts w:ascii="Times New Roman" w:hAnsi="Times New Roman" w:cs="Times New Roman"/>
          <w:sz w:val="24"/>
          <w:szCs w:val="24"/>
        </w:rPr>
      </w:pPr>
      <w:r>
        <w:rPr>
          <w:rFonts w:ascii="Times New Roman" w:hAnsi="Times New Roman" w:cs="Times New Roman"/>
          <w:sz w:val="24"/>
          <w:szCs w:val="24"/>
        </w:rPr>
        <w:t>Author</w:t>
      </w:r>
      <w:r w:rsidR="00E32838">
        <w:rPr>
          <w:rFonts w:ascii="Times New Roman" w:hAnsi="Times New Roman" w:cs="Times New Roman"/>
          <w:sz w:val="24"/>
          <w:szCs w:val="24"/>
        </w:rPr>
        <w:t>(s)</w:t>
      </w:r>
      <w:r>
        <w:rPr>
          <w:rFonts w:ascii="Times New Roman" w:hAnsi="Times New Roman" w:cs="Times New Roman"/>
          <w:sz w:val="24"/>
          <w:szCs w:val="24"/>
        </w:rPr>
        <w:t xml:space="preserve">: </w:t>
      </w:r>
      <w:r w:rsidR="00CC6659">
        <w:rPr>
          <w:rFonts w:ascii="Times New Roman" w:hAnsi="Times New Roman" w:cs="Times New Roman"/>
          <w:sz w:val="24"/>
          <w:szCs w:val="24"/>
        </w:rPr>
        <w:t>Sierra Brines</w:t>
      </w:r>
    </w:p>
    <w:p w14:paraId="0E2B189A" w14:textId="5794F052" w:rsidR="00C2122F" w:rsidRPr="00B34106" w:rsidRDefault="00C2122F" w:rsidP="00C2122F">
      <w:pPr>
        <w:tabs>
          <w:tab w:val="left" w:pos="720"/>
          <w:tab w:val="left" w:pos="7200"/>
          <w:tab w:val="left" w:pos="7560"/>
        </w:tabs>
        <w:rPr>
          <w:rFonts w:ascii="Times New Roman" w:hAnsi="Times New Roman" w:cs="Times New Roman"/>
          <w:sz w:val="24"/>
          <w:szCs w:val="24"/>
        </w:rPr>
      </w:pPr>
    </w:p>
    <w:p w14:paraId="1B0FD545" w14:textId="01E88AD3" w:rsidR="00B34106" w:rsidRPr="00B34106" w:rsidRDefault="00B34106" w:rsidP="00B34106">
      <w:pPr>
        <w:tabs>
          <w:tab w:val="left" w:pos="720"/>
          <w:tab w:val="left" w:pos="7200"/>
          <w:tab w:val="left" w:pos="7560"/>
        </w:tabs>
        <w:rPr>
          <w:rFonts w:ascii="Times New Roman" w:hAnsi="Times New Roman" w:cs="Times New Roman"/>
          <w:sz w:val="24"/>
          <w:szCs w:val="24"/>
        </w:rPr>
      </w:pPr>
      <w:r w:rsidRPr="00B34106">
        <w:rPr>
          <w:rFonts w:ascii="Times New Roman" w:hAnsi="Times New Roman" w:cs="Times New Roman"/>
          <w:sz w:val="24"/>
          <w:szCs w:val="24"/>
        </w:rPr>
        <w:t>Sponsor</w:t>
      </w:r>
      <w:r w:rsidR="00E32838">
        <w:rPr>
          <w:rFonts w:ascii="Times New Roman" w:hAnsi="Times New Roman" w:cs="Times New Roman"/>
          <w:sz w:val="24"/>
          <w:szCs w:val="24"/>
        </w:rPr>
        <w:t>(</w:t>
      </w:r>
      <w:r w:rsidRPr="00B34106">
        <w:rPr>
          <w:rFonts w:ascii="Times New Roman" w:hAnsi="Times New Roman" w:cs="Times New Roman"/>
          <w:sz w:val="24"/>
          <w:szCs w:val="24"/>
        </w:rPr>
        <w:t>s</w:t>
      </w:r>
      <w:r w:rsidR="00E32838">
        <w:rPr>
          <w:rFonts w:ascii="Times New Roman" w:hAnsi="Times New Roman" w:cs="Times New Roman"/>
          <w:sz w:val="24"/>
          <w:szCs w:val="24"/>
        </w:rPr>
        <w:t>)</w:t>
      </w:r>
      <w:r w:rsidRPr="00B34106">
        <w:rPr>
          <w:rFonts w:ascii="Times New Roman" w:hAnsi="Times New Roman" w:cs="Times New Roman"/>
          <w:sz w:val="24"/>
          <w:szCs w:val="24"/>
        </w:rPr>
        <w:t xml:space="preserve">: </w:t>
      </w:r>
      <w:r w:rsidR="00CC6659">
        <w:rPr>
          <w:rFonts w:ascii="Times New Roman" w:hAnsi="Times New Roman" w:cs="Times New Roman"/>
          <w:sz w:val="24"/>
          <w:szCs w:val="24"/>
        </w:rPr>
        <w:t>Sierra Brines</w:t>
      </w:r>
      <w:r w:rsidR="00C164B4">
        <w:rPr>
          <w:rFonts w:ascii="Times New Roman" w:hAnsi="Times New Roman" w:cs="Times New Roman"/>
          <w:sz w:val="24"/>
          <w:szCs w:val="24"/>
        </w:rPr>
        <w:t xml:space="preserve"> &amp; </w:t>
      </w:r>
      <w:proofErr w:type="spellStart"/>
      <w:r w:rsidR="00C164B4">
        <w:rPr>
          <w:rFonts w:ascii="Times New Roman" w:hAnsi="Times New Roman" w:cs="Times New Roman"/>
          <w:sz w:val="24"/>
          <w:szCs w:val="24"/>
        </w:rPr>
        <w:t>Anjhellica</w:t>
      </w:r>
      <w:proofErr w:type="spellEnd"/>
      <w:r w:rsidR="00C164B4">
        <w:rPr>
          <w:rFonts w:ascii="Times New Roman" w:hAnsi="Times New Roman" w:cs="Times New Roman"/>
          <w:sz w:val="24"/>
          <w:szCs w:val="24"/>
        </w:rPr>
        <w:t xml:space="preserve"> Orozco </w:t>
      </w:r>
      <w:proofErr w:type="spellStart"/>
      <w:r w:rsidR="00C164B4">
        <w:rPr>
          <w:rFonts w:ascii="Times New Roman" w:hAnsi="Times New Roman" w:cs="Times New Roman"/>
          <w:sz w:val="24"/>
          <w:szCs w:val="24"/>
        </w:rPr>
        <w:t>Ampil</w:t>
      </w:r>
      <w:proofErr w:type="spellEnd"/>
      <w:r w:rsidRPr="00B34106">
        <w:rPr>
          <w:rFonts w:ascii="Times New Roman" w:hAnsi="Times New Roman" w:cs="Times New Roman"/>
          <w:sz w:val="24"/>
          <w:szCs w:val="24"/>
        </w:rPr>
        <w:tab/>
      </w:r>
    </w:p>
    <w:p w14:paraId="3DB51F71" w14:textId="05C44CE3" w:rsidR="00862B07" w:rsidRPr="00B34106" w:rsidRDefault="00862B07" w:rsidP="00A12536">
      <w:pPr>
        <w:tabs>
          <w:tab w:val="left" w:pos="720"/>
          <w:tab w:val="left" w:pos="7200"/>
          <w:tab w:val="left" w:pos="7560"/>
        </w:tabs>
        <w:rPr>
          <w:rFonts w:ascii="Times New Roman" w:hAnsi="Times New Roman" w:cs="Times New Roman"/>
          <w:sz w:val="24"/>
          <w:szCs w:val="24"/>
        </w:rPr>
      </w:pPr>
    </w:p>
    <w:p w14:paraId="6892E722" w14:textId="701BE738" w:rsidR="00A12536" w:rsidRPr="00B34106" w:rsidRDefault="0096234C" w:rsidP="00A12536">
      <w:pPr>
        <w:tabs>
          <w:tab w:val="left" w:pos="720"/>
          <w:tab w:val="left" w:pos="7200"/>
          <w:tab w:val="left" w:pos="7560"/>
        </w:tabs>
        <w:jc w:val="center"/>
        <w:rPr>
          <w:rFonts w:ascii="Times New Roman" w:hAnsi="Times New Roman" w:cs="Times New Roman"/>
          <w:b/>
          <w:sz w:val="24"/>
          <w:szCs w:val="24"/>
        </w:rPr>
      </w:pPr>
      <w:r>
        <w:rPr>
          <w:rFonts w:ascii="Times New Roman" w:hAnsi="Times New Roman" w:cs="Times New Roman"/>
          <w:b/>
          <w:sz w:val="24"/>
          <w:szCs w:val="24"/>
        </w:rPr>
        <w:t>FUNDING OF LEGISLATIVE AFFAIRS</w:t>
      </w:r>
    </w:p>
    <w:p w14:paraId="66B9F9A9" w14:textId="77777777" w:rsidR="00A12536" w:rsidRPr="00B34106" w:rsidRDefault="00A12536" w:rsidP="00A12536">
      <w:pPr>
        <w:tabs>
          <w:tab w:val="left" w:pos="720"/>
          <w:tab w:val="left" w:pos="7200"/>
          <w:tab w:val="left" w:pos="7560"/>
        </w:tabs>
        <w:jc w:val="center"/>
        <w:rPr>
          <w:rFonts w:ascii="Times New Roman" w:hAnsi="Times New Roman" w:cs="Times New Roman"/>
          <w:b/>
          <w:sz w:val="24"/>
          <w:szCs w:val="24"/>
        </w:rPr>
      </w:pPr>
    </w:p>
    <w:p w14:paraId="07ABC155" w14:textId="77777777" w:rsidR="00A12536" w:rsidRPr="00B34106" w:rsidRDefault="00A12536" w:rsidP="00A12536">
      <w:pPr>
        <w:tabs>
          <w:tab w:val="left" w:pos="720"/>
          <w:tab w:val="left" w:pos="7200"/>
          <w:tab w:val="left" w:pos="7560"/>
        </w:tabs>
        <w:rPr>
          <w:rFonts w:ascii="Times New Roman" w:hAnsi="Times New Roman" w:cs="Times New Roman"/>
          <w:b/>
          <w:sz w:val="24"/>
          <w:szCs w:val="24"/>
        </w:rPr>
      </w:pPr>
      <w:r w:rsidRPr="00B34106">
        <w:rPr>
          <w:rFonts w:ascii="Times New Roman" w:hAnsi="Times New Roman" w:cs="Times New Roman"/>
          <w:b/>
          <w:sz w:val="24"/>
          <w:szCs w:val="24"/>
        </w:rPr>
        <w:t>BE IT ENACTED BY THE SENATE OF THE ASSOCIATED STUDENTS OF WASHINGTON STATE UNIVERSITY TRI-CITIES</w:t>
      </w:r>
    </w:p>
    <w:p w14:paraId="632493CC" w14:textId="77777777" w:rsidR="00A12536" w:rsidRPr="00B34106" w:rsidRDefault="00A12536" w:rsidP="00A12536">
      <w:pPr>
        <w:tabs>
          <w:tab w:val="left" w:pos="720"/>
          <w:tab w:val="left" w:pos="7200"/>
          <w:tab w:val="left" w:pos="7560"/>
        </w:tabs>
        <w:rPr>
          <w:rFonts w:ascii="Times New Roman" w:hAnsi="Times New Roman" w:cs="Times New Roman"/>
          <w:b/>
          <w:sz w:val="24"/>
          <w:szCs w:val="24"/>
        </w:rPr>
      </w:pPr>
    </w:p>
    <w:p w14:paraId="0D46E29D" w14:textId="667A2BF1" w:rsidR="00A12536" w:rsidRPr="00B34106" w:rsidRDefault="00A12536" w:rsidP="00A12536">
      <w:pPr>
        <w:tabs>
          <w:tab w:val="left" w:pos="720"/>
          <w:tab w:val="left" w:pos="1440"/>
          <w:tab w:val="left" w:pos="7200"/>
          <w:tab w:val="left" w:pos="7560"/>
        </w:tabs>
        <w:ind w:left="1440" w:hanging="1440"/>
        <w:rPr>
          <w:rFonts w:ascii="Times New Roman" w:hAnsi="Times New Roman" w:cs="Times New Roman"/>
          <w:sz w:val="24"/>
          <w:szCs w:val="24"/>
        </w:rPr>
      </w:pPr>
      <w:r w:rsidRPr="00B34106">
        <w:rPr>
          <w:rFonts w:ascii="Times New Roman" w:hAnsi="Times New Roman" w:cs="Times New Roman"/>
          <w:sz w:val="24"/>
          <w:szCs w:val="24"/>
        </w:rPr>
        <w:t>Section 1</w:t>
      </w:r>
      <w:r w:rsidRPr="00B34106">
        <w:rPr>
          <w:rFonts w:ascii="Times New Roman" w:hAnsi="Times New Roman" w:cs="Times New Roman"/>
          <w:sz w:val="24"/>
          <w:szCs w:val="24"/>
        </w:rPr>
        <w:tab/>
      </w:r>
      <w:r w:rsidR="00C60BE1">
        <w:rPr>
          <w:rFonts w:ascii="Times New Roman" w:hAnsi="Times New Roman" w:cs="Times New Roman"/>
          <w:sz w:val="24"/>
          <w:szCs w:val="24"/>
        </w:rPr>
        <w:t>ASWSUTC By-Law edits are as follows. Additions are bolded, underlined, and highlighted; deletions are crossed out.</w:t>
      </w:r>
      <w:r w:rsidR="002C75A4">
        <w:rPr>
          <w:rFonts w:ascii="Times New Roman" w:hAnsi="Times New Roman" w:cs="Times New Roman"/>
          <w:sz w:val="24"/>
          <w:szCs w:val="24"/>
        </w:rPr>
        <w:t xml:space="preserve"> Subsequent numbering will also be changed in order to preserve sequential numbering of the By-Laws.</w:t>
      </w:r>
    </w:p>
    <w:p w14:paraId="73704AEB" w14:textId="77777777" w:rsidR="00A12536" w:rsidRPr="00B34106" w:rsidRDefault="00A12536" w:rsidP="00A12536">
      <w:pPr>
        <w:tabs>
          <w:tab w:val="left" w:pos="720"/>
          <w:tab w:val="left" w:pos="1440"/>
          <w:tab w:val="left" w:pos="7200"/>
          <w:tab w:val="left" w:pos="7560"/>
        </w:tabs>
        <w:ind w:left="1440" w:hanging="1440"/>
        <w:rPr>
          <w:rFonts w:ascii="Times New Roman" w:hAnsi="Times New Roman" w:cs="Times New Roman"/>
          <w:sz w:val="24"/>
          <w:szCs w:val="24"/>
        </w:rPr>
      </w:pPr>
    </w:p>
    <w:p w14:paraId="0A1C24D8" w14:textId="77777777" w:rsidR="00330B49" w:rsidRPr="008914A6" w:rsidRDefault="00A12536" w:rsidP="00330B49">
      <w:pPr>
        <w:autoSpaceDE w:val="0"/>
        <w:autoSpaceDN w:val="0"/>
        <w:adjustRightInd w:val="0"/>
        <w:spacing w:after="160" w:line="276" w:lineRule="auto"/>
        <w:rPr>
          <w:rFonts w:ascii="Times New Roman" w:hAnsi="Times New Roman"/>
          <w:sz w:val="24"/>
          <w:szCs w:val="24"/>
        </w:rPr>
      </w:pPr>
      <w:r w:rsidRPr="00B34106">
        <w:rPr>
          <w:rFonts w:ascii="Times New Roman" w:hAnsi="Times New Roman" w:cs="Times New Roman"/>
          <w:sz w:val="24"/>
          <w:szCs w:val="24"/>
        </w:rPr>
        <w:t>Section 2</w:t>
      </w:r>
      <w:r w:rsidRPr="00B34106">
        <w:rPr>
          <w:rFonts w:ascii="Times New Roman" w:hAnsi="Times New Roman" w:cs="Times New Roman"/>
          <w:sz w:val="24"/>
          <w:szCs w:val="24"/>
        </w:rPr>
        <w:tab/>
      </w:r>
      <w:r w:rsidR="00330B49" w:rsidRPr="008914A6">
        <w:rPr>
          <w:rFonts w:ascii="Times New Roman" w:hAnsi="Times New Roman"/>
          <w:sz w:val="24"/>
          <w:szCs w:val="24"/>
        </w:rPr>
        <w:t>C. Funding requests</w:t>
      </w:r>
    </w:p>
    <w:p w14:paraId="74BE17EE" w14:textId="77777777" w:rsidR="00330B49" w:rsidRPr="008914A6" w:rsidRDefault="00330B49" w:rsidP="00330B49">
      <w:pPr>
        <w:autoSpaceDE w:val="0"/>
        <w:autoSpaceDN w:val="0"/>
        <w:adjustRightInd w:val="0"/>
        <w:spacing w:after="160" w:line="276" w:lineRule="auto"/>
        <w:ind w:left="2160"/>
        <w:rPr>
          <w:rFonts w:ascii="Times New Roman" w:hAnsi="Times New Roman"/>
          <w:sz w:val="24"/>
          <w:szCs w:val="24"/>
        </w:rPr>
      </w:pPr>
      <w:proofErr w:type="spellStart"/>
      <w:r w:rsidRPr="008914A6">
        <w:rPr>
          <w:rFonts w:ascii="Times New Roman" w:hAnsi="Times New Roman"/>
          <w:sz w:val="24"/>
          <w:szCs w:val="24"/>
        </w:rPr>
        <w:t>i</w:t>
      </w:r>
      <w:proofErr w:type="spellEnd"/>
      <w:r w:rsidRPr="008914A6">
        <w:rPr>
          <w:rFonts w:ascii="Times New Roman" w:hAnsi="Times New Roman"/>
          <w:sz w:val="24"/>
          <w:szCs w:val="24"/>
        </w:rPr>
        <w:t>. It is the responsibility of the person or persons requesting additional funds to complete a funding request form as well as lobbying the Senate and its individual Senators for its processing and passage through the Finance Committee and General Senate.</w:t>
      </w:r>
    </w:p>
    <w:p w14:paraId="3BA8FEC5" w14:textId="77777777" w:rsidR="00330B49" w:rsidRPr="008914A6" w:rsidRDefault="00330B49" w:rsidP="00330B49">
      <w:pPr>
        <w:autoSpaceDE w:val="0"/>
        <w:autoSpaceDN w:val="0"/>
        <w:adjustRightInd w:val="0"/>
        <w:spacing w:after="160" w:line="276" w:lineRule="auto"/>
        <w:ind w:left="2160"/>
        <w:rPr>
          <w:rFonts w:ascii="Times New Roman" w:hAnsi="Times New Roman"/>
          <w:sz w:val="24"/>
          <w:szCs w:val="24"/>
        </w:rPr>
      </w:pPr>
      <w:r w:rsidRPr="008914A6">
        <w:rPr>
          <w:rFonts w:ascii="Times New Roman" w:hAnsi="Times New Roman"/>
          <w:sz w:val="24"/>
          <w:szCs w:val="24"/>
        </w:rPr>
        <w:t>ii. A Funding Request line item shall be established in the ASWSUTC budget that is of the exact amount Services and Activities Fees Committee awards to ASWSUTC</w:t>
      </w:r>
    </w:p>
    <w:p w14:paraId="5D42A867" w14:textId="0A268C18" w:rsidR="00330B49" w:rsidRDefault="00330B49" w:rsidP="00330B49">
      <w:pPr>
        <w:autoSpaceDE w:val="0"/>
        <w:autoSpaceDN w:val="0"/>
        <w:adjustRightInd w:val="0"/>
        <w:spacing w:after="160" w:line="276" w:lineRule="auto"/>
        <w:ind w:left="2160"/>
        <w:rPr>
          <w:rFonts w:ascii="Times New Roman" w:hAnsi="Times New Roman"/>
          <w:iCs/>
          <w:sz w:val="24"/>
          <w:szCs w:val="24"/>
        </w:rPr>
      </w:pPr>
      <w:r w:rsidRPr="008914A6">
        <w:rPr>
          <w:rFonts w:ascii="Times New Roman" w:hAnsi="Times New Roman"/>
          <w:iCs/>
          <w:sz w:val="24"/>
          <w:szCs w:val="24"/>
        </w:rPr>
        <w:t>iii. Any registered student organization, organization, or department that would be eligible to request from Services and Activities Fees Committee is eligible to request from the ASWSUTC Senate.</w:t>
      </w:r>
    </w:p>
    <w:p w14:paraId="03D92F18" w14:textId="21EB40F9" w:rsidR="00330B49" w:rsidRPr="002C75A4" w:rsidRDefault="002C75A4" w:rsidP="00330B49">
      <w:pPr>
        <w:autoSpaceDE w:val="0"/>
        <w:autoSpaceDN w:val="0"/>
        <w:adjustRightInd w:val="0"/>
        <w:spacing w:after="160" w:line="276" w:lineRule="auto"/>
        <w:ind w:left="2160"/>
        <w:rPr>
          <w:rFonts w:ascii="Times New Roman" w:hAnsi="Times New Roman"/>
          <w:b/>
          <w:iCs/>
          <w:sz w:val="24"/>
          <w:szCs w:val="24"/>
          <w:highlight w:val="yellow"/>
          <w:u w:val="single"/>
        </w:rPr>
      </w:pPr>
      <w:r w:rsidRPr="002C75A4">
        <w:rPr>
          <w:rFonts w:ascii="Times New Roman" w:hAnsi="Times New Roman"/>
          <w:b/>
          <w:iCs/>
          <w:sz w:val="24"/>
          <w:szCs w:val="24"/>
          <w:highlight w:val="yellow"/>
          <w:u w:val="single"/>
        </w:rPr>
        <w:t>iv. Organizations may request up to $3,000 per academic year. Organizations that have already been allocated $3,000 may submit a budget petition to the Senate in order to request additional funds. An organization representative must be present at the Senate meeting when the budget petition is discussed. Budget petitions require a 2/3 (two-thirds) vote of approval to be passed by the Senate.</w:t>
      </w:r>
    </w:p>
    <w:p w14:paraId="59284D4C" w14:textId="045BBDB2" w:rsidR="002C75A4" w:rsidRPr="002C75A4" w:rsidRDefault="002C75A4" w:rsidP="002C75A4">
      <w:pPr>
        <w:autoSpaceDE w:val="0"/>
        <w:autoSpaceDN w:val="0"/>
        <w:adjustRightInd w:val="0"/>
        <w:spacing w:after="160" w:line="276" w:lineRule="auto"/>
        <w:ind w:left="2880"/>
        <w:rPr>
          <w:rFonts w:ascii="Times New Roman" w:hAnsi="Times New Roman"/>
          <w:b/>
          <w:iCs/>
          <w:sz w:val="24"/>
          <w:szCs w:val="24"/>
          <w:highlight w:val="yellow"/>
          <w:u w:val="single"/>
        </w:rPr>
      </w:pPr>
      <w:r w:rsidRPr="002C75A4">
        <w:rPr>
          <w:rFonts w:ascii="Times New Roman" w:hAnsi="Times New Roman"/>
          <w:b/>
          <w:iCs/>
          <w:sz w:val="24"/>
          <w:szCs w:val="24"/>
          <w:highlight w:val="yellow"/>
          <w:u w:val="single"/>
        </w:rPr>
        <w:t>a. In the event that a budget petition is denied, the organization may appeal the decision through written notification to the Senate. In order to appeal, the organization must show substantial additional information, as well as demonstrate initiative to find alternative funding sources.</w:t>
      </w:r>
    </w:p>
    <w:p w14:paraId="6912652E" w14:textId="67CEC2E4" w:rsidR="002C75A4" w:rsidRPr="002C75A4" w:rsidRDefault="002C75A4" w:rsidP="002C75A4">
      <w:pPr>
        <w:pStyle w:val="ListParagraph"/>
        <w:autoSpaceDE w:val="0"/>
        <w:autoSpaceDN w:val="0"/>
        <w:adjustRightInd w:val="0"/>
        <w:spacing w:after="160" w:line="276" w:lineRule="auto"/>
        <w:ind w:left="2160"/>
        <w:rPr>
          <w:rFonts w:ascii="Times New Roman" w:hAnsi="Times New Roman"/>
          <w:b/>
          <w:iCs/>
          <w:sz w:val="24"/>
          <w:szCs w:val="24"/>
          <w:u w:val="single"/>
        </w:rPr>
      </w:pPr>
      <w:r w:rsidRPr="002C75A4">
        <w:rPr>
          <w:rFonts w:ascii="Times New Roman" w:hAnsi="Times New Roman"/>
          <w:b/>
          <w:iCs/>
          <w:sz w:val="24"/>
          <w:szCs w:val="24"/>
          <w:highlight w:val="yellow"/>
          <w:u w:val="single"/>
        </w:rPr>
        <w:lastRenderedPageBreak/>
        <w:t>v. Organizations may request funding for legislative affairs without the funding affecting the organization’s $3,000 limit.</w:t>
      </w:r>
    </w:p>
    <w:p w14:paraId="797F873C" w14:textId="7411B1B9" w:rsidR="00FB3C7E" w:rsidRDefault="00FB3C7E" w:rsidP="00FB3C7E">
      <w:pPr>
        <w:autoSpaceDE w:val="0"/>
        <w:autoSpaceDN w:val="0"/>
        <w:adjustRightInd w:val="0"/>
        <w:ind w:left="1440" w:hanging="144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002C75A4">
        <w:rPr>
          <w:rFonts w:ascii="Times New Roman" w:hAnsi="Times New Roman" w:cs="Times New Roman"/>
          <w:sz w:val="24"/>
          <w:szCs w:val="24"/>
        </w:rPr>
        <w:t>As an organization dedicated to advocacy, ASWSUTC encourages students and organizations to advocate for legislative change. By allowing organizations to request funds for legislative affairs without sacrificing other club activities, more students will have the opportunity to enact change and improve circumstances for WSU Tri Cities students.</w:t>
      </w:r>
    </w:p>
    <w:p w14:paraId="60F3ACDF" w14:textId="77777777" w:rsidR="00A12536" w:rsidRPr="00B34106" w:rsidRDefault="00A12536" w:rsidP="002C75A4">
      <w:pPr>
        <w:tabs>
          <w:tab w:val="left" w:pos="720"/>
          <w:tab w:val="left" w:pos="1440"/>
          <w:tab w:val="left" w:pos="7200"/>
          <w:tab w:val="left" w:pos="7560"/>
        </w:tabs>
        <w:rPr>
          <w:rFonts w:ascii="Times New Roman" w:hAnsi="Times New Roman" w:cs="Times New Roman"/>
          <w:sz w:val="24"/>
          <w:szCs w:val="24"/>
        </w:rPr>
      </w:pPr>
    </w:p>
    <w:p w14:paraId="7F3BDFF1" w14:textId="35D2A360" w:rsidR="00A12536" w:rsidRPr="00B34106" w:rsidRDefault="00FB3C7E" w:rsidP="00A12536">
      <w:pPr>
        <w:tabs>
          <w:tab w:val="left" w:pos="720"/>
          <w:tab w:val="left" w:pos="1440"/>
          <w:tab w:val="left" w:pos="7200"/>
          <w:tab w:val="left" w:pos="7560"/>
        </w:tabs>
        <w:ind w:left="1440" w:hanging="1440"/>
        <w:rPr>
          <w:rFonts w:ascii="Times New Roman" w:hAnsi="Times New Roman" w:cs="Times New Roman"/>
          <w:sz w:val="24"/>
          <w:szCs w:val="24"/>
        </w:rPr>
      </w:pPr>
      <w:r>
        <w:rPr>
          <w:rFonts w:ascii="Times New Roman" w:hAnsi="Times New Roman" w:cs="Times New Roman"/>
          <w:sz w:val="24"/>
          <w:szCs w:val="24"/>
        </w:rPr>
        <w:t xml:space="preserve">Section </w:t>
      </w:r>
      <w:r w:rsidR="002C75A4">
        <w:rPr>
          <w:rFonts w:ascii="Times New Roman" w:hAnsi="Times New Roman" w:cs="Times New Roman"/>
          <w:sz w:val="24"/>
          <w:szCs w:val="24"/>
        </w:rPr>
        <w:t>4</w:t>
      </w:r>
      <w:r w:rsidR="00A12536" w:rsidRPr="00B34106">
        <w:rPr>
          <w:rFonts w:ascii="Times New Roman" w:hAnsi="Times New Roman" w:cs="Times New Roman"/>
          <w:sz w:val="24"/>
          <w:szCs w:val="24"/>
        </w:rPr>
        <w:tab/>
      </w:r>
      <w:r>
        <w:rPr>
          <w:rFonts w:ascii="Times New Roman" w:hAnsi="Times New Roman" w:cs="Times New Roman"/>
          <w:sz w:val="24"/>
          <w:szCs w:val="24"/>
        </w:rPr>
        <w:t>This bill shall take effect immediately</w:t>
      </w:r>
      <w:r w:rsidR="004C3208">
        <w:rPr>
          <w:rFonts w:ascii="Times New Roman" w:hAnsi="Times New Roman" w:cs="Times New Roman"/>
          <w:sz w:val="24"/>
          <w:szCs w:val="24"/>
        </w:rPr>
        <w:t xml:space="preserve"> upon signing by the ASWSUTC President or five (5) days following Senate approval</w:t>
      </w:r>
      <w:r w:rsidR="00294EF0" w:rsidRPr="00B34106">
        <w:rPr>
          <w:rFonts w:ascii="Times New Roman" w:hAnsi="Times New Roman" w:cs="Times New Roman"/>
          <w:sz w:val="24"/>
          <w:szCs w:val="24"/>
        </w:rPr>
        <w:t>.</w:t>
      </w:r>
      <w:r>
        <w:rPr>
          <w:rFonts w:ascii="Times New Roman" w:hAnsi="Times New Roman" w:cs="Times New Roman"/>
          <w:sz w:val="24"/>
          <w:szCs w:val="24"/>
        </w:rPr>
        <w:t xml:space="preserve"> In the event of a veto, the President must inform the Vice Presi</w:t>
      </w:r>
      <w:r w:rsidR="004C3208">
        <w:rPr>
          <w:rFonts w:ascii="Times New Roman" w:hAnsi="Times New Roman" w:cs="Times New Roman"/>
          <w:sz w:val="24"/>
          <w:szCs w:val="24"/>
        </w:rPr>
        <w:t xml:space="preserve">dent and Senate Pro-Tempore </w:t>
      </w:r>
      <w:r>
        <w:rPr>
          <w:rFonts w:ascii="Times New Roman" w:hAnsi="Times New Roman" w:cs="Times New Roman"/>
          <w:sz w:val="24"/>
          <w:szCs w:val="24"/>
        </w:rPr>
        <w:t>within five (5) days of the approval date.</w:t>
      </w:r>
    </w:p>
    <w:p w14:paraId="056933E1" w14:textId="1FE44806" w:rsidR="00A12536" w:rsidRPr="00B34106" w:rsidRDefault="00A12536" w:rsidP="000C7345">
      <w:pPr>
        <w:tabs>
          <w:tab w:val="left" w:pos="720"/>
          <w:tab w:val="left" w:pos="1440"/>
          <w:tab w:val="left" w:pos="7200"/>
          <w:tab w:val="left" w:pos="7560"/>
        </w:tabs>
        <w:rPr>
          <w:rFonts w:ascii="Times New Roman" w:hAnsi="Times New Roman" w:cs="Times New Roman"/>
          <w:sz w:val="24"/>
          <w:szCs w:val="24"/>
        </w:rPr>
      </w:pPr>
    </w:p>
    <w:p w14:paraId="13ABBE83" w14:textId="77777777" w:rsidR="00B34106" w:rsidRPr="00B34106" w:rsidRDefault="00B34106" w:rsidP="000C7345">
      <w:pPr>
        <w:tabs>
          <w:tab w:val="left" w:pos="720"/>
          <w:tab w:val="left" w:pos="1440"/>
          <w:tab w:val="left" w:pos="7200"/>
          <w:tab w:val="left" w:pos="7560"/>
        </w:tabs>
        <w:rPr>
          <w:rFonts w:ascii="Times New Roman" w:hAnsi="Times New Roman" w:cs="Times New Roman"/>
          <w:sz w:val="24"/>
          <w:szCs w:val="24"/>
        </w:rPr>
      </w:pPr>
    </w:p>
    <w:p w14:paraId="174E937D" w14:textId="1C24BA70" w:rsidR="00B34106" w:rsidRPr="00B34106" w:rsidRDefault="00B34106" w:rsidP="001725FA">
      <w:pPr>
        <w:tabs>
          <w:tab w:val="left" w:pos="720"/>
          <w:tab w:val="left" w:pos="1440"/>
          <w:tab w:val="left" w:pos="7200"/>
          <w:tab w:val="left" w:pos="7560"/>
        </w:tabs>
        <w:rPr>
          <w:rFonts w:ascii="Times New Roman" w:hAnsi="Times New Roman" w:cs="Times New Roman"/>
          <w:sz w:val="24"/>
          <w:szCs w:val="24"/>
          <w:vertAlign w:val="superscript"/>
        </w:rPr>
      </w:pPr>
      <w:r>
        <w:rPr>
          <w:rFonts w:ascii="Times New Roman" w:hAnsi="Times New Roman" w:cs="Times New Roman"/>
          <w:sz w:val="24"/>
          <w:szCs w:val="24"/>
        </w:rPr>
        <w:tab/>
      </w:r>
      <w:r w:rsidR="00646E5E">
        <w:rPr>
          <w:rFonts w:ascii="Times New Roman" w:hAnsi="Times New Roman" w:cs="Times New Roman"/>
          <w:b/>
          <w:sz w:val="24"/>
          <w:szCs w:val="24"/>
        </w:rPr>
        <w:t xml:space="preserve">POSTPONED </w:t>
      </w:r>
      <w:r w:rsidR="00AB7338">
        <w:rPr>
          <w:rFonts w:ascii="Times New Roman" w:hAnsi="Times New Roman" w:cs="Times New Roman"/>
          <w:b/>
          <w:sz w:val="24"/>
          <w:szCs w:val="24"/>
        </w:rPr>
        <w:t>INDEFINITELY ON JULY 23</w:t>
      </w:r>
      <w:r w:rsidR="00AB7338" w:rsidRPr="00AB7338">
        <w:rPr>
          <w:rFonts w:ascii="Times New Roman" w:hAnsi="Times New Roman" w:cs="Times New Roman"/>
          <w:b/>
          <w:sz w:val="24"/>
          <w:szCs w:val="24"/>
          <w:vertAlign w:val="superscript"/>
        </w:rPr>
        <w:t>RD</w:t>
      </w:r>
      <w:r w:rsidR="00AB7338">
        <w:rPr>
          <w:rFonts w:ascii="Times New Roman" w:hAnsi="Times New Roman" w:cs="Times New Roman"/>
          <w:b/>
          <w:sz w:val="24"/>
          <w:szCs w:val="24"/>
        </w:rPr>
        <w:t xml:space="preserve"> 2018</w:t>
      </w:r>
      <w:bookmarkStart w:id="0" w:name="_GoBack"/>
      <w:bookmarkEnd w:id="0"/>
      <w:r>
        <w:rPr>
          <w:rFonts w:ascii="Times New Roman" w:hAnsi="Times New Roman" w:cs="Times New Roman"/>
          <w:sz w:val="24"/>
          <w:szCs w:val="24"/>
          <w:vertAlign w:val="superscript"/>
        </w:rPr>
        <w:t xml:space="preserve"> </w:t>
      </w:r>
    </w:p>
    <w:sectPr w:rsidR="00B34106" w:rsidRPr="00B34106" w:rsidSect="004C3208">
      <w:headerReference w:type="first" r:id="rId8"/>
      <w:pgSz w:w="12240" w:h="15840"/>
      <w:pgMar w:top="1440" w:right="1440" w:bottom="1440" w:left="1440" w:header="864"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0642" w14:textId="77777777" w:rsidR="009538B3" w:rsidRDefault="009538B3" w:rsidP="00B34106">
      <w:r>
        <w:separator/>
      </w:r>
    </w:p>
  </w:endnote>
  <w:endnote w:type="continuationSeparator" w:id="0">
    <w:p w14:paraId="608BA29D" w14:textId="77777777" w:rsidR="009538B3" w:rsidRDefault="009538B3" w:rsidP="00B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55F36" w14:textId="77777777" w:rsidR="009538B3" w:rsidRDefault="009538B3" w:rsidP="00B34106">
      <w:r>
        <w:separator/>
      </w:r>
    </w:p>
  </w:footnote>
  <w:footnote w:type="continuationSeparator" w:id="0">
    <w:p w14:paraId="4869D649" w14:textId="77777777" w:rsidR="009538B3" w:rsidRDefault="009538B3" w:rsidP="00B341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2EDE" w14:textId="0C5ACCA2" w:rsidR="00CC6659" w:rsidRDefault="00CC6659">
    <w:pPr>
      <w:pStyle w:val="Header"/>
    </w:pPr>
    <w:r>
      <w:rPr>
        <w:noProof/>
      </w:rPr>
      <w:drawing>
        <wp:anchor distT="0" distB="0" distL="114300" distR="114300" simplePos="0" relativeHeight="251659264" behindDoc="1" locked="0" layoutInCell="1" allowOverlap="1" wp14:anchorId="126924DE" wp14:editId="38CB3C53">
          <wp:simplePos x="0" y="0"/>
          <wp:positionH relativeFrom="column">
            <wp:posOffset>-446405</wp:posOffset>
          </wp:positionH>
          <wp:positionV relativeFrom="paragraph">
            <wp:posOffset>-3175</wp:posOffset>
          </wp:positionV>
          <wp:extent cx="2917825" cy="786765"/>
          <wp:effectExtent l="0" t="0" r="3175" b="635"/>
          <wp:wrapTight wrapText="bothSides">
            <wp:wrapPolygon edited="0">
              <wp:start x="0" y="0"/>
              <wp:lineTo x="0" y="21269"/>
              <wp:lineTo x="21529" y="21269"/>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WSUTC Header.png"/>
                  <pic:cNvPicPr/>
                </pic:nvPicPr>
                <pic:blipFill>
                  <a:blip r:embed="rId1">
                    <a:extLst>
                      <a:ext uri="{28A0092B-C50C-407E-A947-70E740481C1C}">
                        <a14:useLocalDpi xmlns:a14="http://schemas.microsoft.com/office/drawing/2010/main" val="0"/>
                      </a:ext>
                    </a:extLst>
                  </a:blip>
                  <a:stretch>
                    <a:fillRect/>
                  </a:stretch>
                </pic:blipFill>
                <pic:spPr>
                  <a:xfrm>
                    <a:off x="0" y="0"/>
                    <a:ext cx="2917825" cy="786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4E9"/>
    <w:multiLevelType w:val="hybridMultilevel"/>
    <w:tmpl w:val="74A2F940"/>
    <w:lvl w:ilvl="0" w:tplc="CF72FC08">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1650993"/>
    <w:multiLevelType w:val="hybridMultilevel"/>
    <w:tmpl w:val="352413AE"/>
    <w:lvl w:ilvl="0" w:tplc="B52008A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36"/>
    <w:rsid w:val="000C7345"/>
    <w:rsid w:val="001725FA"/>
    <w:rsid w:val="001A3E21"/>
    <w:rsid w:val="001B5230"/>
    <w:rsid w:val="001D1783"/>
    <w:rsid w:val="001D5D62"/>
    <w:rsid w:val="00260F56"/>
    <w:rsid w:val="00294EF0"/>
    <w:rsid w:val="002C75A4"/>
    <w:rsid w:val="00330B49"/>
    <w:rsid w:val="00335376"/>
    <w:rsid w:val="003D34CB"/>
    <w:rsid w:val="004A76E2"/>
    <w:rsid w:val="004C3208"/>
    <w:rsid w:val="004D664B"/>
    <w:rsid w:val="004F2CA3"/>
    <w:rsid w:val="00562904"/>
    <w:rsid w:val="005808A8"/>
    <w:rsid w:val="00586188"/>
    <w:rsid w:val="00613A2E"/>
    <w:rsid w:val="00646E5E"/>
    <w:rsid w:val="0069432A"/>
    <w:rsid w:val="00694EB6"/>
    <w:rsid w:val="006B3DEC"/>
    <w:rsid w:val="00720B71"/>
    <w:rsid w:val="00720F5A"/>
    <w:rsid w:val="00740EBC"/>
    <w:rsid w:val="007F5AA1"/>
    <w:rsid w:val="00803C23"/>
    <w:rsid w:val="00862B07"/>
    <w:rsid w:val="009538B3"/>
    <w:rsid w:val="0096234C"/>
    <w:rsid w:val="009B679B"/>
    <w:rsid w:val="009E18F7"/>
    <w:rsid w:val="00A12536"/>
    <w:rsid w:val="00A2313D"/>
    <w:rsid w:val="00A95F2E"/>
    <w:rsid w:val="00AB7338"/>
    <w:rsid w:val="00AD19C4"/>
    <w:rsid w:val="00B34106"/>
    <w:rsid w:val="00B8097D"/>
    <w:rsid w:val="00B91031"/>
    <w:rsid w:val="00BE0682"/>
    <w:rsid w:val="00BF571A"/>
    <w:rsid w:val="00C164B4"/>
    <w:rsid w:val="00C2122F"/>
    <w:rsid w:val="00C443E5"/>
    <w:rsid w:val="00C60BE1"/>
    <w:rsid w:val="00CB63AC"/>
    <w:rsid w:val="00CC6659"/>
    <w:rsid w:val="00D30ABC"/>
    <w:rsid w:val="00DA0F27"/>
    <w:rsid w:val="00DB3242"/>
    <w:rsid w:val="00DF4750"/>
    <w:rsid w:val="00E15B1A"/>
    <w:rsid w:val="00E32838"/>
    <w:rsid w:val="00E92BAC"/>
    <w:rsid w:val="00EF0292"/>
    <w:rsid w:val="00F17DF0"/>
    <w:rsid w:val="00F86556"/>
    <w:rsid w:val="00FB3C7E"/>
    <w:rsid w:val="00FB790F"/>
    <w:rsid w:val="00FD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FC8A"/>
  <w15:chartTrackingRefBased/>
  <w15:docId w15:val="{77EAE0C9-6B74-494C-8F18-8020B2F4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536"/>
    <w:pPr>
      <w:spacing w:after="0" w:line="240" w:lineRule="auto"/>
    </w:pPr>
    <w:rPr>
      <w:rFonts w:ascii="Baskerville Old Face" w:hAnsi="Baskerville Old Face"/>
      <w:sz w:val="26"/>
    </w:rPr>
  </w:style>
  <w:style w:type="paragraph" w:styleId="Heading1">
    <w:name w:val="heading 1"/>
    <w:basedOn w:val="Normal"/>
    <w:next w:val="Normal"/>
    <w:link w:val="Heading1Char"/>
    <w:uiPriority w:val="9"/>
    <w:qFormat/>
    <w:rsid w:val="00720F5A"/>
    <w:pPr>
      <w:keepNext/>
      <w:keepLines/>
      <w:outlineLvl w:val="0"/>
    </w:pPr>
    <w:rPr>
      <w:rFonts w:eastAsiaTheme="majorEastAsia" w:cstheme="majorBidi"/>
      <w:sz w:val="48"/>
      <w:szCs w:val="32"/>
    </w:rPr>
  </w:style>
  <w:style w:type="paragraph" w:styleId="Heading2">
    <w:name w:val="heading 2"/>
    <w:basedOn w:val="Normal"/>
    <w:next w:val="Normal"/>
    <w:link w:val="Heading2Char"/>
    <w:uiPriority w:val="9"/>
    <w:semiHidden/>
    <w:unhideWhenUsed/>
    <w:qFormat/>
    <w:rsid w:val="00720F5A"/>
    <w:pPr>
      <w:keepNext/>
      <w:keepLines/>
      <w:outlineLvl w:val="1"/>
    </w:pPr>
    <w:rPr>
      <w:rFonts w:eastAsiaTheme="majorEastAsia"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F5A"/>
    <w:rPr>
      <w:rFonts w:ascii="Baskerville Old Face" w:eastAsiaTheme="majorEastAsia" w:hAnsi="Baskerville Old Face" w:cstheme="majorBidi"/>
      <w:sz w:val="48"/>
      <w:szCs w:val="32"/>
    </w:rPr>
  </w:style>
  <w:style w:type="character" w:customStyle="1" w:styleId="Heading2Char">
    <w:name w:val="Heading 2 Char"/>
    <w:basedOn w:val="DefaultParagraphFont"/>
    <w:link w:val="Heading2"/>
    <w:uiPriority w:val="9"/>
    <w:semiHidden/>
    <w:rsid w:val="00720F5A"/>
    <w:rPr>
      <w:rFonts w:ascii="Baskerville Old Face" w:eastAsiaTheme="majorEastAsia" w:hAnsi="Baskerville Old Face" w:cstheme="majorBidi"/>
      <w:sz w:val="36"/>
      <w:szCs w:val="26"/>
    </w:rPr>
  </w:style>
  <w:style w:type="paragraph" w:styleId="Title">
    <w:name w:val="Title"/>
    <w:basedOn w:val="Normal"/>
    <w:next w:val="Normal"/>
    <w:link w:val="TitleChar"/>
    <w:uiPriority w:val="10"/>
    <w:qFormat/>
    <w:rsid w:val="00720F5A"/>
    <w:pPr>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720F5A"/>
    <w:rPr>
      <w:rFonts w:ascii="Baskerville Old Face" w:eastAsiaTheme="majorEastAsia" w:hAnsi="Baskerville Old Face" w:cstheme="majorBidi"/>
      <w:spacing w:val="-10"/>
      <w:kern w:val="28"/>
      <w:sz w:val="72"/>
      <w:szCs w:val="56"/>
    </w:rPr>
  </w:style>
  <w:style w:type="character" w:styleId="LineNumber">
    <w:name w:val="line number"/>
    <w:basedOn w:val="DefaultParagraphFont"/>
    <w:uiPriority w:val="99"/>
    <w:semiHidden/>
    <w:unhideWhenUsed/>
    <w:rsid w:val="00A12536"/>
  </w:style>
  <w:style w:type="paragraph" w:styleId="BalloonText">
    <w:name w:val="Balloon Text"/>
    <w:basedOn w:val="Normal"/>
    <w:link w:val="BalloonTextChar"/>
    <w:uiPriority w:val="99"/>
    <w:semiHidden/>
    <w:unhideWhenUsed/>
    <w:rsid w:val="00A12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36"/>
    <w:rPr>
      <w:rFonts w:ascii="Segoe UI" w:hAnsi="Segoe UI" w:cs="Segoe UI"/>
      <w:sz w:val="18"/>
      <w:szCs w:val="18"/>
    </w:rPr>
  </w:style>
  <w:style w:type="paragraph" w:customStyle="1" w:styleId="Body">
    <w:name w:val="Body"/>
    <w:rsid w:val="00DA0F27"/>
    <w:pPr>
      <w:pBdr>
        <w:top w:val="nil"/>
        <w:left w:val="nil"/>
        <w:bottom w:val="nil"/>
        <w:right w:val="nil"/>
        <w:between w:val="nil"/>
        <w:bar w:val="nil"/>
      </w:pBdr>
      <w:spacing w:after="0" w:line="240" w:lineRule="auto"/>
    </w:pPr>
    <w:rPr>
      <w:rFonts w:ascii="Baskerville Old Face" w:eastAsia="Baskerville Old Face" w:hAnsi="Baskerville Old Face" w:cs="Baskerville Old Face"/>
      <w:color w:val="000000"/>
      <w:sz w:val="26"/>
      <w:szCs w:val="26"/>
      <w:u w:color="000000"/>
      <w:bdr w:val="nil"/>
    </w:rPr>
  </w:style>
  <w:style w:type="paragraph" w:styleId="Header">
    <w:name w:val="header"/>
    <w:basedOn w:val="Normal"/>
    <w:link w:val="HeaderChar"/>
    <w:uiPriority w:val="99"/>
    <w:unhideWhenUsed/>
    <w:rsid w:val="00B34106"/>
    <w:pPr>
      <w:tabs>
        <w:tab w:val="center" w:pos="4680"/>
        <w:tab w:val="right" w:pos="9360"/>
      </w:tabs>
    </w:pPr>
  </w:style>
  <w:style w:type="character" w:customStyle="1" w:styleId="HeaderChar">
    <w:name w:val="Header Char"/>
    <w:basedOn w:val="DefaultParagraphFont"/>
    <w:link w:val="Header"/>
    <w:uiPriority w:val="99"/>
    <w:rsid w:val="00B34106"/>
    <w:rPr>
      <w:rFonts w:ascii="Baskerville Old Face" w:hAnsi="Baskerville Old Face"/>
      <w:sz w:val="26"/>
    </w:rPr>
  </w:style>
  <w:style w:type="paragraph" w:styleId="Footer">
    <w:name w:val="footer"/>
    <w:basedOn w:val="Normal"/>
    <w:link w:val="FooterChar"/>
    <w:uiPriority w:val="99"/>
    <w:unhideWhenUsed/>
    <w:rsid w:val="00B34106"/>
    <w:pPr>
      <w:tabs>
        <w:tab w:val="center" w:pos="4680"/>
        <w:tab w:val="right" w:pos="9360"/>
      </w:tabs>
    </w:pPr>
  </w:style>
  <w:style w:type="character" w:customStyle="1" w:styleId="FooterChar">
    <w:name w:val="Footer Char"/>
    <w:basedOn w:val="DefaultParagraphFont"/>
    <w:link w:val="Footer"/>
    <w:uiPriority w:val="99"/>
    <w:rsid w:val="00B34106"/>
    <w:rPr>
      <w:rFonts w:ascii="Baskerville Old Face" w:hAnsi="Baskerville Old Face"/>
      <w:sz w:val="26"/>
    </w:rPr>
  </w:style>
  <w:style w:type="paragraph" w:styleId="ListParagraph">
    <w:name w:val="List Paragraph"/>
    <w:basedOn w:val="Normal"/>
    <w:uiPriority w:val="34"/>
    <w:qFormat/>
    <w:rsid w:val="002C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CB6B-DF87-6D4F-8686-C2F7B468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2159</Characters>
  <Application>Microsoft Macintosh Word</Application>
  <DocSecurity>0</DocSecurity>
  <Lines>93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Ballard</dc:creator>
  <cp:keywords/>
  <dc:description/>
  <cp:lastModifiedBy>Remy Plate</cp:lastModifiedBy>
  <cp:revision>3</cp:revision>
  <cp:lastPrinted>2018-04-23T20:38:00Z</cp:lastPrinted>
  <dcterms:created xsi:type="dcterms:W3CDTF">2018-08-22T19:40:00Z</dcterms:created>
  <dcterms:modified xsi:type="dcterms:W3CDTF">2018-08-22T19:40:00Z</dcterms:modified>
</cp:coreProperties>
</file>